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05C9F" w14:textId="37BC67F6" w:rsidR="008E6C79" w:rsidRDefault="008E6C79">
      <w:r>
        <w:rPr>
          <w:noProof/>
        </w:rPr>
        <mc:AlternateContent>
          <mc:Choice Requires="wps">
            <w:drawing>
              <wp:anchor distT="0" distB="0" distL="114300" distR="114300" simplePos="0" relativeHeight="251659264" behindDoc="0" locked="0" layoutInCell="1" allowOverlap="1" wp14:anchorId="12B5C477" wp14:editId="44616802">
                <wp:simplePos x="0" y="0"/>
                <wp:positionH relativeFrom="column">
                  <wp:posOffset>3943350</wp:posOffset>
                </wp:positionH>
                <wp:positionV relativeFrom="paragraph">
                  <wp:posOffset>-194310</wp:posOffset>
                </wp:positionV>
                <wp:extent cx="1695450" cy="876300"/>
                <wp:effectExtent l="0" t="0" r="0" b="0"/>
                <wp:wrapNone/>
                <wp:docPr id="1184623712" name="Text Box 1"/>
                <wp:cNvGraphicFramePr/>
                <a:graphic xmlns:a="http://schemas.openxmlformats.org/drawingml/2006/main">
                  <a:graphicData uri="http://schemas.microsoft.com/office/word/2010/wordprocessingShape">
                    <wps:wsp>
                      <wps:cNvSpPr txBox="1"/>
                      <wps:spPr>
                        <a:xfrm>
                          <a:off x="0" y="0"/>
                          <a:ext cx="1695450" cy="876300"/>
                        </a:xfrm>
                        <a:prstGeom prst="rect">
                          <a:avLst/>
                        </a:prstGeom>
                        <a:noFill/>
                        <a:ln w="6350">
                          <a:noFill/>
                        </a:ln>
                      </wps:spPr>
                      <wps:txbx>
                        <w:txbxContent>
                          <w:p w14:paraId="778F7E10" w14:textId="7EA49273" w:rsidR="008E6C79" w:rsidRDefault="00BA3866" w:rsidP="00A45269">
                            <w:pPr>
                              <w:jc w:val="center"/>
                            </w:pPr>
                            <w:r w:rsidRPr="00BA3866">
                              <w:rPr>
                                <w:b/>
                                <w:bCs/>
                              </w:rPr>
                              <w:t>Template for Internal Communication Before the Next Internship Period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5C477" id="_x0000_t202" coordsize="21600,21600" o:spt="202" path="m,l,21600r21600,l21600,xe">
                <v:stroke joinstyle="miter"/>
                <v:path gradientshapeok="t" o:connecttype="rect"/>
              </v:shapetype>
              <v:shape id="Text Box 1" o:spid="_x0000_s1026" type="#_x0000_t202" style="position:absolute;margin-left:310.5pt;margin-top:-15.3pt;width:133.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" filled="f" stroked="f" strokeweight=".5pt">
                <v:textbox>
                  <w:txbxContent>
                    <w:p w14:paraId="778F7E10" w14:textId="7EA49273" w:rsidR="008E6C79" w:rsidRDefault="00BA3866" w:rsidP="00A45269">
                      <w:pPr>
                        <w:jc w:val="center"/>
                      </w:pPr>
                      <w:r w:rsidRPr="00BA3866">
                        <w:rPr>
                          <w:b/>
                          <w:bCs/>
                        </w:rPr>
                        <w:t>Template for Internal Communication Before the Next Internship Period</w:t>
                      </w:r>
                    </w:p>
                  </w:txbxContent>
                </v:textbox>
              </v:shape>
            </w:pict>
          </mc:Fallback>
        </mc:AlternateContent>
      </w:r>
    </w:p>
    <w:p w14:paraId="4FDF474A" w14:textId="77777777" w:rsidR="008E6C79" w:rsidRDefault="008E6C79"/>
    <w:p w14:paraId="0A2B57BE" w14:textId="77777777" w:rsidR="008E6C79" w:rsidRDefault="008E6C79"/>
    <w:p w14:paraId="094F5750" w14:textId="77777777" w:rsidR="001E6752" w:rsidRDefault="001E6752">
      <w:pPr>
        <w:rPr>
          <w:rFonts w:asciiTheme="majorHAnsi" w:eastAsiaTheme="majorEastAsia" w:hAnsiTheme="majorHAnsi" w:cstheme="majorBidi"/>
          <w:b/>
          <w:bCs/>
          <w:color w:val="0F4761" w:themeColor="accent1" w:themeShade="BF"/>
          <w:sz w:val="48"/>
          <w:szCs w:val="48"/>
        </w:rPr>
      </w:pPr>
    </w:p>
    <w:p w14:paraId="3A0D651D" w14:textId="11BC8BE4" w:rsidR="008E6C79" w:rsidRDefault="009A2EF3">
      <w:pPr>
        <w:rPr>
          <w:b/>
          <w:bCs/>
        </w:rPr>
      </w:pPr>
      <w:r w:rsidRPr="009A2EF3">
        <w:rPr>
          <w:rFonts w:asciiTheme="majorHAnsi" w:eastAsiaTheme="majorEastAsia" w:hAnsiTheme="majorHAnsi" w:cstheme="majorBidi"/>
          <w:b/>
          <w:bCs/>
          <w:color w:val="0F4761" w:themeColor="accent1" w:themeShade="BF"/>
          <w:sz w:val="48"/>
          <w:szCs w:val="48"/>
        </w:rPr>
        <w:t>New opportunity to participate in Jobbsprånget – strengthen your team!</w:t>
      </w:r>
    </w:p>
    <w:p w14:paraId="37C96771" w14:textId="1DD4A849" w:rsidR="00D57BF2" w:rsidRDefault="009A2EF3">
      <w:pPr>
        <w:rPr>
          <w:b/>
          <w:bCs/>
        </w:rPr>
      </w:pPr>
      <w:r w:rsidRPr="009A2EF3">
        <w:rPr>
          <w:b/>
          <w:bCs/>
        </w:rPr>
        <w:t>It’s soon time for the next internship period within Jobbsprånget, and we look forward to once again opening our doors to new talents. As participants in Sweden’s largest internship program for foreign-born academics, we already know how valuable this is—both for us as an organization and for individuals seeking a way into the job market.</w:t>
      </w:r>
    </w:p>
    <w:p w14:paraId="5678F594" w14:textId="460C57F5" w:rsidR="009A2EF3" w:rsidRDefault="009A2EF3">
      <w:pPr>
        <w:rPr>
          <w:b/>
          <w:bCs/>
        </w:rPr>
      </w:pPr>
      <w:r w:rsidRPr="009A2EF3">
        <w:rPr>
          <w:b/>
          <w:bCs/>
        </w:rPr>
        <w:t>Why do we participate?</w:t>
      </w:r>
    </w:p>
    <w:p w14:paraId="79530FCC" w14:textId="77777777" w:rsidR="009A2EF3" w:rsidRPr="009A2EF3" w:rsidRDefault="009A2EF3" w:rsidP="009A2EF3">
      <w:r w:rsidRPr="009A2EF3">
        <w:t>Through Jobbsprånget, we can:</w:t>
      </w:r>
    </w:p>
    <w:p w14:paraId="0291FD00" w14:textId="77777777" w:rsidR="009A2EF3" w:rsidRPr="009A2EF3" w:rsidRDefault="009A2EF3" w:rsidP="009A2EF3">
      <w:pPr>
        <w:numPr>
          <w:ilvl w:val="0"/>
          <w:numId w:val="4"/>
        </w:numPr>
      </w:pPr>
      <w:r w:rsidRPr="009A2EF3">
        <w:t>Strengthen our work with diversity and social sustainability.</w:t>
      </w:r>
    </w:p>
    <w:p w14:paraId="35A38E17" w14:textId="77777777" w:rsidR="009A2EF3" w:rsidRPr="009A2EF3" w:rsidRDefault="009A2EF3" w:rsidP="009A2EF3">
      <w:pPr>
        <w:numPr>
          <w:ilvl w:val="0"/>
          <w:numId w:val="4"/>
        </w:numPr>
      </w:pPr>
      <w:r w:rsidRPr="009A2EF3">
        <w:t>Gain access to international competence in areas such as technology, IT, finance, HR, and more.</w:t>
      </w:r>
    </w:p>
    <w:p w14:paraId="5E8EDED3" w14:textId="77777777" w:rsidR="009A2EF3" w:rsidRPr="009A2EF3" w:rsidRDefault="009A2EF3" w:rsidP="009A2EF3">
      <w:pPr>
        <w:numPr>
          <w:ilvl w:val="0"/>
          <w:numId w:val="4"/>
        </w:numPr>
      </w:pPr>
      <w:r w:rsidRPr="009A2EF3">
        <w:t>Enrich our workplace culture with new perspectives and ideas.</w:t>
      </w:r>
    </w:p>
    <w:p w14:paraId="225ABFB8" w14:textId="290C79F1" w:rsidR="009A2EF3" w:rsidRDefault="009A2EF3">
      <w:pPr>
        <w:rPr>
          <w:b/>
          <w:bCs/>
        </w:rPr>
      </w:pPr>
      <w:r w:rsidRPr="009A2EF3">
        <w:rPr>
          <w:b/>
          <w:bCs/>
        </w:rPr>
        <w:t>How to participate:</w:t>
      </w:r>
    </w:p>
    <w:p w14:paraId="71F19E9E" w14:textId="77777777" w:rsidR="001E6752" w:rsidRPr="001E6752" w:rsidRDefault="001E6752" w:rsidP="001E6752">
      <w:pPr>
        <w:numPr>
          <w:ilvl w:val="0"/>
          <w:numId w:val="5"/>
        </w:numPr>
      </w:pPr>
      <w:r w:rsidRPr="001E6752">
        <w:t>Identify areas where extra resources are needed.</w:t>
      </w:r>
    </w:p>
    <w:p w14:paraId="5D5EFBD9" w14:textId="77777777" w:rsidR="001E6752" w:rsidRPr="001E6752" w:rsidRDefault="001E6752" w:rsidP="001E6752">
      <w:pPr>
        <w:numPr>
          <w:ilvl w:val="0"/>
          <w:numId w:val="5"/>
        </w:numPr>
      </w:pPr>
      <w:r w:rsidRPr="001E6752">
        <w:t xml:space="preserve">Post your internship ad in </w:t>
      </w:r>
      <w:proofErr w:type="spellStart"/>
      <w:r w:rsidRPr="001E6752">
        <w:t>Jobbsprånget’s</w:t>
      </w:r>
      <w:proofErr w:type="spellEnd"/>
      <w:r w:rsidRPr="001E6752">
        <w:t xml:space="preserve"> portal no later than </w:t>
      </w:r>
      <w:r w:rsidRPr="001E6752">
        <w:rPr>
          <w:b/>
          <w:bCs/>
        </w:rPr>
        <w:t>July 1</w:t>
      </w:r>
      <w:r w:rsidRPr="001E6752">
        <w:t xml:space="preserve"> (autumn internships) or </w:t>
      </w:r>
      <w:r w:rsidRPr="001E6752">
        <w:rPr>
          <w:b/>
          <w:bCs/>
        </w:rPr>
        <w:t>December 1</w:t>
      </w:r>
      <w:r w:rsidRPr="001E6752">
        <w:t xml:space="preserve"> (spring internships).</w:t>
      </w:r>
    </w:p>
    <w:p w14:paraId="1FF095C4" w14:textId="77777777" w:rsidR="001E6752" w:rsidRPr="001E6752" w:rsidRDefault="001E6752" w:rsidP="001E6752">
      <w:pPr>
        <w:numPr>
          <w:ilvl w:val="0"/>
          <w:numId w:val="5"/>
        </w:numPr>
      </w:pPr>
      <w:r w:rsidRPr="001E6752">
        <w:t xml:space="preserve">The application period for participants is </w:t>
      </w:r>
      <w:r w:rsidRPr="001E6752">
        <w:rPr>
          <w:b/>
          <w:bCs/>
        </w:rPr>
        <w:t xml:space="preserve">July 16–August 16 </w:t>
      </w:r>
      <w:r w:rsidRPr="001E6752">
        <w:t xml:space="preserve">and </w:t>
      </w:r>
      <w:r w:rsidRPr="001E6752">
        <w:rPr>
          <w:b/>
          <w:bCs/>
        </w:rPr>
        <w:t>December 16–January 16</w:t>
      </w:r>
      <w:r w:rsidRPr="001E6752">
        <w:t xml:space="preserve"> respectively.</w:t>
      </w:r>
    </w:p>
    <w:p w14:paraId="6BAE4330" w14:textId="77777777" w:rsidR="001E6752" w:rsidRPr="001E6752" w:rsidRDefault="001E6752" w:rsidP="001E6752">
      <w:pPr>
        <w:numPr>
          <w:ilvl w:val="0"/>
          <w:numId w:val="5"/>
        </w:numPr>
      </w:pPr>
      <w:r w:rsidRPr="001E6752">
        <w:t>Review applications and identify the candidates you want to bring in.</w:t>
      </w:r>
    </w:p>
    <w:p w14:paraId="7C320F03" w14:textId="5D13F9DD" w:rsidR="001E6752" w:rsidRDefault="001E6752">
      <w:pPr>
        <w:rPr>
          <w:b/>
          <w:bCs/>
        </w:rPr>
      </w:pPr>
      <w:r w:rsidRPr="001E6752">
        <w:rPr>
          <w:b/>
          <w:bCs/>
        </w:rPr>
        <w:t>Want to join the next round?</w:t>
      </w:r>
    </w:p>
    <w:p w14:paraId="0F055CC8" w14:textId="77777777" w:rsidR="001E6752" w:rsidRPr="001E6752" w:rsidRDefault="001E6752" w:rsidP="001E6752">
      <w:pPr>
        <w:numPr>
          <w:ilvl w:val="0"/>
          <w:numId w:val="6"/>
        </w:numPr>
      </w:pPr>
      <w:r w:rsidRPr="001E6752">
        <w:t>Talk to your manager or HR about how to take part.</w:t>
      </w:r>
    </w:p>
    <w:p w14:paraId="5BC521A6" w14:textId="77777777" w:rsidR="001E6752" w:rsidRPr="001E6752" w:rsidRDefault="001E6752" w:rsidP="001E6752">
      <w:pPr>
        <w:numPr>
          <w:ilvl w:val="0"/>
          <w:numId w:val="6"/>
        </w:numPr>
      </w:pPr>
      <w:r w:rsidRPr="001E6752">
        <w:t>Contact [internal contact person] for more information.</w:t>
      </w:r>
    </w:p>
    <w:p w14:paraId="3E8E403E" w14:textId="2A491B7F" w:rsidR="001E6752" w:rsidRDefault="001E6752">
      <w:pPr>
        <w:rPr>
          <w:b/>
          <w:bCs/>
        </w:rPr>
      </w:pPr>
      <w:r w:rsidRPr="001E6752">
        <w:rPr>
          <w:b/>
          <w:bCs/>
        </w:rPr>
        <w:t>About Jobbsprånget</w:t>
      </w:r>
    </w:p>
    <w:p w14:paraId="67E3C09B" w14:textId="07D0B52D" w:rsidR="001E6752" w:rsidRDefault="001E6752">
      <w:r w:rsidRPr="001E6752">
        <w:t xml:space="preserve">Jobbsprånget is Sweden’s largest internship program, helping foreign-born academics enter the </w:t>
      </w:r>
      <w:proofErr w:type="spellStart"/>
      <w:r w:rsidRPr="001E6752">
        <w:t>labor</w:t>
      </w:r>
      <w:proofErr w:type="spellEnd"/>
      <w:r w:rsidRPr="001E6752">
        <w:t xml:space="preserve"> market. Since its inception, it has matched over 6000 candidates with 700 employers across the country, with a majority continuing into employment. The program is funded by the Swedish government and the Wallenberg Foundations.</w:t>
      </w:r>
    </w:p>
    <w:sectPr w:rsidR="001E675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91CE" w14:textId="77777777" w:rsidR="008E6C79" w:rsidRDefault="008E6C79" w:rsidP="008E6C79">
      <w:pPr>
        <w:spacing w:after="0" w:line="240" w:lineRule="auto"/>
      </w:pPr>
      <w:r>
        <w:separator/>
      </w:r>
    </w:p>
  </w:endnote>
  <w:endnote w:type="continuationSeparator" w:id="0">
    <w:p w14:paraId="36F9365C" w14:textId="77777777" w:rsidR="008E6C79" w:rsidRDefault="008E6C79" w:rsidP="008E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4EF" w14:textId="77777777" w:rsidR="008E6C79" w:rsidRDefault="008E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DE20" w14:textId="77777777" w:rsidR="008E6C79" w:rsidRDefault="008E6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E8558" w14:textId="77777777" w:rsidR="008E6C79" w:rsidRDefault="008E6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2A4E" w14:textId="77777777" w:rsidR="008E6C79" w:rsidRDefault="008E6C79" w:rsidP="008E6C79">
      <w:pPr>
        <w:spacing w:after="0" w:line="240" w:lineRule="auto"/>
      </w:pPr>
      <w:r>
        <w:separator/>
      </w:r>
    </w:p>
  </w:footnote>
  <w:footnote w:type="continuationSeparator" w:id="0">
    <w:p w14:paraId="115B2A16" w14:textId="77777777" w:rsidR="008E6C79" w:rsidRDefault="008E6C79" w:rsidP="008E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451C" w14:textId="00E0F651" w:rsidR="008E6C79" w:rsidRDefault="00A45269">
    <w:pPr>
      <w:pStyle w:val="Header"/>
    </w:pPr>
    <w:r>
      <w:rPr>
        <w:noProof/>
      </w:rPr>
      <w:pict w14:anchorId="5156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7" o:spid="_x0000_s2050" type="#_x0000_t75" style="position:absolute;margin-left:0;margin-top:0;width:595.4pt;height:842.15pt;z-index:-251657216;mso-position-horizontal:center;mso-position-horizontal-relative:margin;mso-position-vertical:center;mso-position-vertical-relative:margin" o:allowincell="f">
          <v:imagedata r:id="rId1" o:title="Mall för intern nyhet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4C3" w14:textId="71A025F4" w:rsidR="008E6C79" w:rsidRDefault="00A45269">
    <w:pPr>
      <w:pStyle w:val="Header"/>
    </w:pPr>
    <w:r>
      <w:rPr>
        <w:noProof/>
      </w:rPr>
      <w:pict w14:anchorId="27DCF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8" o:spid="_x0000_s2051" type="#_x0000_t75" style="position:absolute;margin-left:0;margin-top:0;width:595.4pt;height:842.15pt;z-index:-251656192;mso-position-horizontal:center;mso-position-horizontal-relative:margin;mso-position-vertical:center;mso-position-vertical-relative:margin" o:allowincell="f">
          <v:imagedata r:id="rId1" o:title="Mall för intern nyhet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9C48" w14:textId="4C7F44F1" w:rsidR="008E6C79" w:rsidRDefault="00A45269">
    <w:pPr>
      <w:pStyle w:val="Header"/>
    </w:pPr>
    <w:r>
      <w:rPr>
        <w:noProof/>
      </w:rPr>
      <w:pict w14:anchorId="4984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6" o:spid="_x0000_s2049" type="#_x0000_t75" style="position:absolute;margin-left:0;margin-top:0;width:595.4pt;height:842.15pt;z-index:-251658240;mso-position-horizontal:center;mso-position-horizontal-relative:margin;mso-position-vertical:center;mso-position-vertical-relative:margin" o:allowincell="f">
          <v:imagedata r:id="rId1" o:title="Mall för intern nyhet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F3E9D"/>
    <w:multiLevelType w:val="multilevel"/>
    <w:tmpl w:val="A94A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B53B8"/>
    <w:multiLevelType w:val="multilevel"/>
    <w:tmpl w:val="E302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49600A"/>
    <w:multiLevelType w:val="multilevel"/>
    <w:tmpl w:val="52E4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5E1A3E"/>
    <w:multiLevelType w:val="multilevel"/>
    <w:tmpl w:val="C2FA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A71033"/>
    <w:multiLevelType w:val="multilevel"/>
    <w:tmpl w:val="57B6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BA42EF"/>
    <w:multiLevelType w:val="multilevel"/>
    <w:tmpl w:val="203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8171856">
    <w:abstractNumId w:val="4"/>
  </w:num>
  <w:num w:numId="2" w16cid:durableId="871191430">
    <w:abstractNumId w:val="0"/>
  </w:num>
  <w:num w:numId="3" w16cid:durableId="1381128276">
    <w:abstractNumId w:val="2"/>
  </w:num>
  <w:num w:numId="4" w16cid:durableId="514878020">
    <w:abstractNumId w:val="1"/>
  </w:num>
  <w:num w:numId="5" w16cid:durableId="30961923">
    <w:abstractNumId w:val="5"/>
  </w:num>
  <w:num w:numId="6" w16cid:durableId="1767922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79"/>
    <w:rsid w:val="000645B6"/>
    <w:rsid w:val="001E6752"/>
    <w:rsid w:val="004A2C67"/>
    <w:rsid w:val="008E6C79"/>
    <w:rsid w:val="009A2EF3"/>
    <w:rsid w:val="00A45269"/>
    <w:rsid w:val="00BA3866"/>
    <w:rsid w:val="00D57BF2"/>
    <w:rsid w:val="00E34CFD"/>
    <w:rsid w:val="00F96C4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BE39C9"/>
  <w15:chartTrackingRefBased/>
  <w15:docId w15:val="{A7E8C6B1-DB35-43A4-A361-085A39A0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C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C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C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C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C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C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C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C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C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C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C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C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C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C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C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C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C79"/>
    <w:rPr>
      <w:rFonts w:eastAsiaTheme="majorEastAsia" w:cstheme="majorBidi"/>
      <w:color w:val="272727" w:themeColor="text1" w:themeTint="D8"/>
    </w:rPr>
  </w:style>
  <w:style w:type="paragraph" w:styleId="Title">
    <w:name w:val="Title"/>
    <w:basedOn w:val="Normal"/>
    <w:next w:val="Normal"/>
    <w:link w:val="TitleChar"/>
    <w:uiPriority w:val="10"/>
    <w:qFormat/>
    <w:rsid w:val="008E6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C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C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C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C79"/>
    <w:pPr>
      <w:spacing w:before="160"/>
      <w:jc w:val="center"/>
    </w:pPr>
    <w:rPr>
      <w:i/>
      <w:iCs/>
      <w:color w:val="404040" w:themeColor="text1" w:themeTint="BF"/>
    </w:rPr>
  </w:style>
  <w:style w:type="character" w:customStyle="1" w:styleId="QuoteChar">
    <w:name w:val="Quote Char"/>
    <w:basedOn w:val="DefaultParagraphFont"/>
    <w:link w:val="Quote"/>
    <w:uiPriority w:val="29"/>
    <w:rsid w:val="008E6C79"/>
    <w:rPr>
      <w:i/>
      <w:iCs/>
      <w:color w:val="404040" w:themeColor="text1" w:themeTint="BF"/>
    </w:rPr>
  </w:style>
  <w:style w:type="paragraph" w:styleId="ListParagraph">
    <w:name w:val="List Paragraph"/>
    <w:basedOn w:val="Normal"/>
    <w:uiPriority w:val="34"/>
    <w:qFormat/>
    <w:rsid w:val="008E6C79"/>
    <w:pPr>
      <w:ind w:left="720"/>
      <w:contextualSpacing/>
    </w:pPr>
  </w:style>
  <w:style w:type="character" w:styleId="IntenseEmphasis">
    <w:name w:val="Intense Emphasis"/>
    <w:basedOn w:val="DefaultParagraphFont"/>
    <w:uiPriority w:val="21"/>
    <w:qFormat/>
    <w:rsid w:val="008E6C79"/>
    <w:rPr>
      <w:i/>
      <w:iCs/>
      <w:color w:val="0F4761" w:themeColor="accent1" w:themeShade="BF"/>
    </w:rPr>
  </w:style>
  <w:style w:type="paragraph" w:styleId="IntenseQuote">
    <w:name w:val="Intense Quote"/>
    <w:basedOn w:val="Normal"/>
    <w:next w:val="Normal"/>
    <w:link w:val="IntenseQuoteChar"/>
    <w:uiPriority w:val="30"/>
    <w:qFormat/>
    <w:rsid w:val="008E6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C79"/>
    <w:rPr>
      <w:i/>
      <w:iCs/>
      <w:color w:val="0F4761" w:themeColor="accent1" w:themeShade="BF"/>
    </w:rPr>
  </w:style>
  <w:style w:type="character" w:styleId="IntenseReference">
    <w:name w:val="Intense Reference"/>
    <w:basedOn w:val="DefaultParagraphFont"/>
    <w:uiPriority w:val="32"/>
    <w:qFormat/>
    <w:rsid w:val="008E6C79"/>
    <w:rPr>
      <w:b/>
      <w:bCs/>
      <w:smallCaps/>
      <w:color w:val="0F4761" w:themeColor="accent1" w:themeShade="BF"/>
      <w:spacing w:val="5"/>
    </w:rPr>
  </w:style>
  <w:style w:type="paragraph" w:styleId="Header">
    <w:name w:val="header"/>
    <w:basedOn w:val="Normal"/>
    <w:link w:val="HeaderChar"/>
    <w:uiPriority w:val="99"/>
    <w:unhideWhenUsed/>
    <w:rsid w:val="008E6C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C79"/>
  </w:style>
  <w:style w:type="paragraph" w:styleId="Footer">
    <w:name w:val="footer"/>
    <w:basedOn w:val="Normal"/>
    <w:link w:val="FooterChar"/>
    <w:uiPriority w:val="99"/>
    <w:unhideWhenUsed/>
    <w:rsid w:val="008E6C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Schönfelder</dc:creator>
  <cp:keywords/>
  <dc:description/>
  <cp:lastModifiedBy>Elin Schönfelder</cp:lastModifiedBy>
  <cp:revision>5</cp:revision>
  <dcterms:created xsi:type="dcterms:W3CDTF">2025-11-12T13:16:00Z</dcterms:created>
  <dcterms:modified xsi:type="dcterms:W3CDTF">2025-11-12T13:29:00Z</dcterms:modified>
</cp:coreProperties>
</file>